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7E7" w:rsidRPr="005F67E7" w:rsidRDefault="005F67E7" w:rsidP="00201FCB">
      <w:pPr>
        <w:pStyle w:val="Web"/>
        <w:shd w:val="clear" w:color="auto" w:fill="FFFFFF"/>
        <w:spacing w:before="0" w:beforeAutospacing="0" w:after="150" w:afterAutospacing="0" w:line="300" w:lineRule="atLeast"/>
        <w:rPr>
          <w:rFonts w:ascii="Helvetica" w:hAnsi="Helvetica" w:cs="Helvetica"/>
          <w:b/>
          <w:color w:val="333333"/>
          <w:sz w:val="21"/>
          <w:szCs w:val="21"/>
        </w:rPr>
      </w:pPr>
      <w:r w:rsidRPr="005F67E7">
        <w:rPr>
          <w:rFonts w:ascii="Helvetica" w:hAnsi="Helvetica" w:cs="Helvetica"/>
          <w:b/>
          <w:color w:val="333333"/>
          <w:sz w:val="21"/>
          <w:szCs w:val="21"/>
        </w:rPr>
        <w:t>Το ξεκίνημα</w:t>
      </w:r>
    </w:p>
    <w:p w:rsidR="00E341D1" w:rsidRPr="00742B56" w:rsidRDefault="00201FCB" w:rsidP="0058136A">
      <w:pPr>
        <w:pStyle w:val="Web"/>
        <w:shd w:val="clear" w:color="auto" w:fill="FFFFFF"/>
        <w:spacing w:before="0" w:beforeAutospacing="0" w:after="150" w:afterAutospacing="0" w:line="300" w:lineRule="atLeast"/>
        <w:jc w:val="both"/>
        <w:rPr>
          <w:rFonts w:ascii="Helvetica" w:hAnsi="Helvetica" w:cs="Helvetica"/>
          <w:color w:val="333333"/>
          <w:sz w:val="21"/>
          <w:szCs w:val="21"/>
        </w:rPr>
      </w:pPr>
      <w:r>
        <w:rPr>
          <w:rFonts w:ascii="Helvetica" w:hAnsi="Helvetica" w:cs="Helvetica"/>
          <w:color w:val="333333"/>
          <w:sz w:val="21"/>
          <w:szCs w:val="21"/>
        </w:rPr>
        <w:t>Το ξεκίνημα της ανάπτυξης της υπηρεσίας Ενιαίας Αναζήτησης Ψηφιακού Περιεχομένου searchculture.gr έγινε στο πλαίσιο του έργου "Πλατφόρμα Παροχής Υπηρεσιών Κατάθεσης, Διαχείρισης και Διάθεσης Ανοιχτών Δεδομένων και Ψηφιακού Περιεχομένου". Σε πρώτη φάση εντάχθηκε το ψηφιακό υλικό των φορέων των Προσκλήσεων 31 και 31.2 του Επιχειρησιακού Προγράμματος "Ψηφιακή Σύγκλιση” της Ειδικής Γραμματείας Ψηφιακού Σχεδιασμού και της Ειδικής Υπηρεσίας Διαχείρισης του Επιχειρησιακού Προγράμματος Ψηφιακή Σύγκλιση του Υπουργείου Ανάπτυξης, Ανταγωνιστικότητας και Ναυτιλίας.</w:t>
      </w:r>
      <w:r w:rsidR="003B7A59" w:rsidRPr="003B7A59">
        <w:rPr>
          <w:rFonts w:ascii="Helvetica" w:hAnsi="Helvetica" w:cs="Helvetica"/>
          <w:color w:val="333333"/>
          <w:sz w:val="21"/>
          <w:szCs w:val="21"/>
        </w:rPr>
        <w:t xml:space="preserve"> </w:t>
      </w:r>
      <w:r w:rsidR="00E341D1" w:rsidRPr="00742B56">
        <w:rPr>
          <w:rFonts w:ascii="Helvetica" w:hAnsi="Helvetica" w:cs="Helvetica"/>
          <w:color w:val="333333"/>
          <w:sz w:val="21"/>
          <w:szCs w:val="21"/>
        </w:rPr>
        <w:t>Η χρηματοδότηση της Πρόσκλησης προέρχεται από το Ευρωπαϊκό Ταμείο Περιφερειακής Ανάπτυξης (ΕΤΠΑ)</w:t>
      </w:r>
    </w:p>
    <w:p w:rsidR="00E341D1" w:rsidRPr="00742B56" w:rsidRDefault="00E341D1" w:rsidP="0058136A">
      <w:pPr>
        <w:pStyle w:val="Web"/>
        <w:shd w:val="clear" w:color="auto" w:fill="FFFFFF"/>
        <w:spacing w:before="0" w:beforeAutospacing="0" w:after="150" w:afterAutospacing="0" w:line="300" w:lineRule="atLeast"/>
        <w:jc w:val="both"/>
        <w:rPr>
          <w:rFonts w:ascii="Helvetica" w:hAnsi="Helvetica" w:cs="Helvetica"/>
          <w:color w:val="333333"/>
          <w:sz w:val="21"/>
          <w:szCs w:val="21"/>
        </w:rPr>
      </w:pPr>
      <w:r w:rsidRPr="00D94BE1">
        <w:rPr>
          <w:rFonts w:ascii="Helvetica" w:hAnsi="Helvetica" w:cs="Helvetica"/>
          <w:color w:val="333333"/>
          <w:sz w:val="21"/>
          <w:szCs w:val="21"/>
        </w:rPr>
        <w:t>Οι φορείς που συμμετείχαν στις προσκλήσεις ψηφιοποίησαν και τεκμηρίωσαν περιεχόμενο και δημιούργησαν συστήματα απόθεσης για την διάχυση του παραγόμενου περιεχομένου.</w:t>
      </w:r>
      <w:r w:rsidRPr="00742B56">
        <w:rPr>
          <w:rFonts w:ascii="Helvetica" w:hAnsi="Helvetica" w:cs="Helvetica"/>
          <w:color w:val="333333"/>
          <w:sz w:val="21"/>
          <w:szCs w:val="21"/>
        </w:rPr>
        <w:t xml:space="preserve"> Το περιεχόμενο έπρεπε να συμμορφώνεται με μία σειρά προδιαγραφών οι οποίες ορίστηκαν από το ΕΚΤ.</w:t>
      </w:r>
    </w:p>
    <w:p w:rsidR="00E341D1" w:rsidRPr="00742B56" w:rsidRDefault="00E341D1" w:rsidP="0058136A">
      <w:pPr>
        <w:pStyle w:val="Web"/>
        <w:shd w:val="clear" w:color="auto" w:fill="FFFFFF"/>
        <w:spacing w:before="0" w:beforeAutospacing="0" w:after="150" w:afterAutospacing="0" w:line="300" w:lineRule="atLeast"/>
        <w:jc w:val="both"/>
        <w:rPr>
          <w:rFonts w:ascii="Helvetica" w:hAnsi="Helvetica" w:cs="Helvetica"/>
          <w:color w:val="333333"/>
          <w:sz w:val="21"/>
          <w:szCs w:val="21"/>
        </w:rPr>
      </w:pPr>
      <w:r w:rsidRPr="00742B56">
        <w:rPr>
          <w:rFonts w:ascii="Helvetica" w:hAnsi="Helvetica" w:cs="Helvetica"/>
          <w:color w:val="333333"/>
          <w:sz w:val="21"/>
          <w:szCs w:val="21"/>
        </w:rPr>
        <w:t>Το ΕΚΤ συνέλεξε το περιεχόμενο, το έλεγξε ως προς τη συμμόρφωσή του με τις προδιαγραφές και το εισήγαγε στο σύστημα Ενιαίας Αναζήτησης Ψηφιακού Περιεχομένου searchculture.gr.</w:t>
      </w:r>
    </w:p>
    <w:p w:rsidR="00E341D1" w:rsidRPr="00742B56" w:rsidRDefault="00E341D1" w:rsidP="0058136A">
      <w:pPr>
        <w:pStyle w:val="Web"/>
        <w:shd w:val="clear" w:color="auto" w:fill="FFFFFF"/>
        <w:spacing w:before="0" w:beforeAutospacing="0" w:after="150" w:afterAutospacing="0" w:line="300" w:lineRule="atLeast"/>
        <w:jc w:val="both"/>
        <w:rPr>
          <w:rFonts w:ascii="Helvetica" w:hAnsi="Helvetica" w:cs="Helvetica"/>
          <w:color w:val="333333"/>
          <w:sz w:val="21"/>
          <w:szCs w:val="21"/>
        </w:rPr>
      </w:pPr>
    </w:p>
    <w:p w:rsidR="00245C4B" w:rsidRPr="00742B56" w:rsidRDefault="00245C4B" w:rsidP="0058136A">
      <w:pPr>
        <w:pStyle w:val="Web"/>
        <w:shd w:val="clear" w:color="auto" w:fill="FFFFFF"/>
        <w:spacing w:before="0" w:beforeAutospacing="0" w:after="150" w:afterAutospacing="0" w:line="300" w:lineRule="atLeast"/>
        <w:jc w:val="both"/>
        <w:rPr>
          <w:rFonts w:ascii="Helvetica" w:hAnsi="Helvetica" w:cs="Helvetica"/>
          <w:color w:val="333333"/>
          <w:sz w:val="21"/>
          <w:szCs w:val="21"/>
        </w:rPr>
      </w:pPr>
      <w:r w:rsidRPr="00742B56">
        <w:rPr>
          <w:rFonts w:ascii="Helvetica" w:hAnsi="Helvetica" w:cs="Helvetica"/>
          <w:color w:val="333333"/>
          <w:sz w:val="21"/>
          <w:szCs w:val="21"/>
        </w:rPr>
        <w:t>Η υπηρεσία ανέβηκε για πρώτη φορά στο διαδίκτυο στις αρχές του 2015. Έκτοτε εμπλουτίζεται συνεχώς με νέες συλλογές που προστίθενται από έγκριτους φορείς της χώρας και αναβαθμίζεται με λειτουργίες προστιθέμενης αξίας.</w:t>
      </w:r>
    </w:p>
    <w:p w:rsidR="00245C4B" w:rsidRPr="00F90273"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shd w:val="clear" w:color="auto" w:fill="FFFFFF"/>
          <w:lang w:val="en-US"/>
        </w:rPr>
      </w:pPr>
      <w:bookmarkStart w:id="0" w:name="_GoBack"/>
      <w:bookmarkEnd w:id="0"/>
    </w:p>
    <w:p w:rsidR="005F67E7" w:rsidRDefault="005F67E7" w:rsidP="00201FCB">
      <w:pPr>
        <w:pStyle w:val="Web"/>
        <w:shd w:val="clear" w:color="auto" w:fill="FFFFFF"/>
        <w:spacing w:before="0" w:beforeAutospacing="0" w:after="150" w:afterAutospacing="0" w:line="300" w:lineRule="atLeast"/>
        <w:rPr>
          <w:rFonts w:ascii="Helvetica" w:hAnsi="Helvetica" w:cs="Helvetica"/>
          <w:color w:val="333333"/>
          <w:sz w:val="21"/>
          <w:szCs w:val="21"/>
          <w:shd w:val="clear" w:color="auto" w:fill="FFFFFF"/>
        </w:rPr>
      </w:pPr>
    </w:p>
    <w:p w:rsidR="005F67E7" w:rsidRDefault="005F67E7" w:rsidP="00201FCB">
      <w:pPr>
        <w:pStyle w:val="Web"/>
        <w:shd w:val="clear" w:color="auto" w:fill="FFFFFF"/>
        <w:spacing w:before="0" w:beforeAutospacing="0" w:after="150" w:afterAutospacing="0" w:line="300" w:lineRule="atLeast"/>
        <w:rPr>
          <w:rFonts w:ascii="Helvetica" w:hAnsi="Helvetica" w:cs="Helvetica"/>
          <w:b/>
          <w:color w:val="333333"/>
          <w:sz w:val="21"/>
          <w:szCs w:val="21"/>
          <w:shd w:val="clear" w:color="auto" w:fill="FFFFFF"/>
        </w:rPr>
      </w:pPr>
      <w:r w:rsidRPr="005F67E7">
        <w:rPr>
          <w:rFonts w:ascii="Helvetica" w:hAnsi="Helvetica" w:cs="Helvetica"/>
          <w:b/>
          <w:color w:val="333333"/>
          <w:sz w:val="21"/>
          <w:szCs w:val="21"/>
          <w:shd w:val="clear" w:color="auto" w:fill="FFFFFF"/>
        </w:rPr>
        <w:t>Χαρακτηριστικά υπηρεσίας</w:t>
      </w:r>
    </w:p>
    <w:p w:rsidR="0058136A" w:rsidRDefault="0058136A" w:rsidP="00201FCB">
      <w:pPr>
        <w:pStyle w:val="Web"/>
        <w:shd w:val="clear" w:color="auto" w:fill="FFFFFF"/>
        <w:spacing w:before="0" w:beforeAutospacing="0" w:after="150" w:afterAutospacing="0" w:line="300" w:lineRule="atLeast"/>
        <w:rPr>
          <w:rFonts w:ascii="Helvetica" w:hAnsi="Helvetica" w:cs="Helvetica"/>
          <w:b/>
          <w:color w:val="333333"/>
          <w:sz w:val="21"/>
          <w:szCs w:val="21"/>
          <w:shd w:val="clear" w:color="auto" w:fill="FFFFFF"/>
        </w:rPr>
      </w:pPr>
      <w:r>
        <w:rPr>
          <w:rFonts w:ascii="Helvetica" w:hAnsi="Helvetica" w:cs="Helvetica"/>
          <w:b/>
          <w:color w:val="333333"/>
          <w:sz w:val="21"/>
          <w:szCs w:val="21"/>
          <w:shd w:val="clear" w:color="auto" w:fill="FFFFFF"/>
        </w:rPr>
        <w:t xml:space="preserve">ΟΘΟΝΗ: </w:t>
      </w:r>
    </w:p>
    <w:p w:rsidR="0058136A" w:rsidRPr="0058136A" w:rsidRDefault="0058136A" w:rsidP="00201FCB">
      <w:pPr>
        <w:pStyle w:val="Web"/>
        <w:shd w:val="clear" w:color="auto" w:fill="FFFFFF"/>
        <w:spacing w:before="0" w:beforeAutospacing="0" w:after="150" w:afterAutospacing="0" w:line="300" w:lineRule="atLeast"/>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Αντί για λεκτικό να μπουν εικόνες:</w:t>
      </w: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shd w:val="clear" w:color="auto" w:fill="FFFFFF"/>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shd w:val="clear" w:color="auto" w:fill="FFFFFF"/>
        </w:rPr>
      </w:pPr>
      <w:r>
        <w:rPr>
          <w:noProof/>
        </w:rPr>
        <w:drawing>
          <wp:inline distT="0" distB="0" distL="0" distR="0" wp14:anchorId="37B61409" wp14:editId="5F2B6EA4">
            <wp:extent cx="5274310" cy="223647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236470"/>
                    </a:xfrm>
                    <a:prstGeom prst="rect">
                      <a:avLst/>
                    </a:prstGeom>
                  </pic:spPr>
                </pic:pic>
              </a:graphicData>
            </a:graphic>
          </wp:inline>
        </w:drawing>
      </w: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5F67E7" w:rsidP="00201FCB">
      <w:pPr>
        <w:pStyle w:val="Web"/>
        <w:shd w:val="clear" w:color="auto" w:fill="FFFFFF"/>
        <w:spacing w:before="0" w:beforeAutospacing="0" w:after="150" w:afterAutospacing="0" w:line="300" w:lineRule="atLeast"/>
        <w:rPr>
          <w:rFonts w:ascii="Helvetica" w:hAnsi="Helvetica" w:cs="Helvetica"/>
          <w:color w:val="333333"/>
          <w:sz w:val="21"/>
          <w:szCs w:val="21"/>
        </w:rPr>
      </w:pPr>
      <w:r>
        <w:rPr>
          <w:noProof/>
        </w:rPr>
        <w:drawing>
          <wp:inline distT="0" distB="0" distL="0" distR="0" wp14:anchorId="20406D76" wp14:editId="62B40036">
            <wp:extent cx="2155848" cy="21717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63705" cy="2179615"/>
                    </a:xfrm>
                    <a:prstGeom prst="rect">
                      <a:avLst/>
                    </a:prstGeom>
                  </pic:spPr>
                </pic:pic>
              </a:graphicData>
            </a:graphic>
          </wp:inline>
        </w:drawing>
      </w:r>
    </w:p>
    <w:p w:rsidR="0058136A" w:rsidRDefault="0058136A"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58136A" w:rsidP="00201FCB">
      <w:pPr>
        <w:pStyle w:val="Web"/>
        <w:shd w:val="clear" w:color="auto" w:fill="FFFFFF"/>
        <w:spacing w:before="0" w:beforeAutospacing="0" w:after="150" w:afterAutospacing="0" w:line="300" w:lineRule="atLeast"/>
        <w:rPr>
          <w:rFonts w:ascii="Helvetica" w:hAnsi="Helvetica" w:cs="Helvetica"/>
          <w:color w:val="333333"/>
          <w:sz w:val="21"/>
          <w:szCs w:val="21"/>
        </w:rPr>
      </w:pPr>
      <w:r>
        <w:rPr>
          <w:noProof/>
        </w:rPr>
        <w:drawing>
          <wp:inline distT="0" distB="0" distL="0" distR="0" wp14:anchorId="2D26134A" wp14:editId="28BEC644">
            <wp:extent cx="1476375" cy="3048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375" cy="304800"/>
                    </a:xfrm>
                    <a:prstGeom prst="rect">
                      <a:avLst/>
                    </a:prstGeom>
                  </pic:spPr>
                </pic:pic>
              </a:graphicData>
            </a:graphic>
          </wp:inline>
        </w:drawing>
      </w:r>
    </w:p>
    <w:p w:rsidR="0058136A" w:rsidRDefault="0058136A"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58136A" w:rsidRDefault="004C4877" w:rsidP="00201FCB">
      <w:pPr>
        <w:pStyle w:v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1762125" cy="352425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3524250"/>
                    </a:xfrm>
                    <a:prstGeom prst="rect">
                      <a:avLst/>
                    </a:prstGeom>
                    <a:noFill/>
                    <a:ln>
                      <a:noFill/>
                    </a:ln>
                  </pic:spPr>
                </pic:pic>
              </a:graphicData>
            </a:graphic>
          </wp:inline>
        </w:drawing>
      </w: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245C4B" w:rsidRPr="00D94BE1" w:rsidRDefault="00245C4B" w:rsidP="00245C4B">
      <w:pPr>
        <w:spacing w:after="0" w:line="240" w:lineRule="auto"/>
        <w:rPr>
          <w:rFonts w:ascii="Times New Roman" w:eastAsia="Times New Roman" w:hAnsi="Times New Roman" w:cs="Times New Roman"/>
          <w:sz w:val="24"/>
          <w:szCs w:val="24"/>
          <w:lang w:eastAsia="el-GR"/>
        </w:rPr>
      </w:pPr>
      <w:r w:rsidRPr="00D94BE1">
        <w:rPr>
          <w:rFonts w:ascii="Verdana" w:eastAsia="Times New Roman" w:hAnsi="Verdana" w:cs="Times New Roman"/>
          <w:color w:val="000000"/>
          <w:sz w:val="24"/>
          <w:szCs w:val="24"/>
          <w:lang w:eastAsia="el-GR"/>
        </w:rPr>
        <w:t xml:space="preserve">Το SearchCulture.gr εμπλουτίζεται συνεχώς με νέες συλλογές από έγκριτους φορείς περιεχομένου πέραν από αυτούς που συμμετείχαν στις Προσκλήσεις 31 και 31.2. </w:t>
      </w:r>
      <w:r>
        <w:rPr>
          <w:rFonts w:ascii="Helvetica" w:hAnsi="Helvetica" w:cs="Helvetica"/>
          <w:color w:val="333333"/>
          <w:sz w:val="21"/>
          <w:szCs w:val="21"/>
        </w:rPr>
        <w:t>και αναβαθμίζεται με λειτουργίες προστιθέμενης αξίας.</w:t>
      </w:r>
    </w:p>
    <w:p w:rsidR="00245C4B" w:rsidRDefault="00245C4B" w:rsidP="00201FCB">
      <w:pPr>
        <w:pStyle w:val="Web"/>
        <w:shd w:val="clear" w:color="auto" w:fill="FFFFFF"/>
        <w:spacing w:before="0" w:beforeAutospacing="0" w:after="150" w:afterAutospacing="0" w:line="300" w:lineRule="atLeast"/>
        <w:rPr>
          <w:rFonts w:ascii="Helvetica" w:hAnsi="Helvetica" w:cs="Helvetica"/>
          <w:color w:val="333333"/>
          <w:sz w:val="21"/>
          <w:szCs w:val="21"/>
        </w:rPr>
      </w:pPr>
    </w:p>
    <w:p w:rsidR="00D94BE1" w:rsidRDefault="00D94BE1" w:rsidP="00D94BE1">
      <w:pPr>
        <w:spacing w:after="0" w:line="240" w:lineRule="auto"/>
      </w:pPr>
    </w:p>
    <w:p w:rsidR="00D94BE1" w:rsidRPr="00D94BE1" w:rsidRDefault="00D94BE1" w:rsidP="00D94BE1">
      <w:pPr>
        <w:spacing w:after="0" w:line="240" w:lineRule="auto"/>
        <w:rPr>
          <w:rFonts w:ascii="Times New Roman" w:eastAsia="Times New Roman" w:hAnsi="Times New Roman" w:cs="Times New Roman"/>
          <w:sz w:val="24"/>
          <w:szCs w:val="24"/>
          <w:lang w:eastAsia="el-GR"/>
        </w:rPr>
      </w:pPr>
      <w:r w:rsidRPr="00D94BE1">
        <w:rPr>
          <w:rFonts w:ascii="Verdana" w:eastAsia="Times New Roman" w:hAnsi="Verdana" w:cs="Times New Roman"/>
          <w:color w:val="000000"/>
          <w:sz w:val="24"/>
          <w:szCs w:val="24"/>
          <w:lang w:eastAsia="el-GR"/>
        </w:rPr>
        <w:t xml:space="preserve">Οι φορείς που συμμετείχαν στις προσκλήσεις ψηφιοποίησαν και τεκμηρίωσαν περιεχόμενο και δημιούργησαν συστήματα απόθεσης για την διάχυση του παραγόμενου περιεχομένου. Το περιεχόμενο έπρεπε να συμμορφώνεται </w:t>
      </w:r>
      <w:r>
        <w:rPr>
          <w:rFonts w:ascii="Verdana" w:eastAsia="Times New Roman" w:hAnsi="Verdana" w:cs="Times New Roman"/>
          <w:color w:val="FF0000"/>
          <w:sz w:val="24"/>
          <w:szCs w:val="24"/>
          <w:lang w:eastAsia="el-GR"/>
        </w:rPr>
        <w:t>με</w:t>
      </w:r>
      <w:r w:rsidRPr="00D94BE1">
        <w:rPr>
          <w:rFonts w:ascii="Verdana" w:eastAsia="Times New Roman" w:hAnsi="Verdana" w:cs="Times New Roman"/>
          <w:color w:val="000000"/>
          <w:sz w:val="24"/>
          <w:szCs w:val="24"/>
          <w:lang w:eastAsia="el-GR"/>
        </w:rPr>
        <w:t xml:space="preserve"> μία σειρά προδιαγραφών οι οποίες ορίστηκαν από το ΕΚΤ και προέκυψαν </w:t>
      </w:r>
      <w:r w:rsidRPr="00D94BE1">
        <w:rPr>
          <w:rFonts w:ascii="Verdana" w:eastAsia="Times New Roman" w:hAnsi="Verdana" w:cs="Times New Roman"/>
          <w:color w:val="FF0000"/>
          <w:sz w:val="24"/>
          <w:szCs w:val="24"/>
          <w:lang w:eastAsia="el-GR"/>
        </w:rPr>
        <w:t>τόσο</w:t>
      </w:r>
      <w:r>
        <w:rPr>
          <w:rFonts w:ascii="Verdana" w:eastAsia="Times New Roman" w:hAnsi="Verdana" w:cs="Times New Roman"/>
          <w:color w:val="000000"/>
          <w:sz w:val="24"/>
          <w:szCs w:val="24"/>
          <w:lang w:eastAsia="el-GR"/>
        </w:rPr>
        <w:t xml:space="preserve"> </w:t>
      </w:r>
      <w:r w:rsidRPr="00D94BE1">
        <w:rPr>
          <w:rFonts w:ascii="Verdana" w:eastAsia="Times New Roman" w:hAnsi="Verdana" w:cs="Times New Roman"/>
          <w:color w:val="000000"/>
          <w:sz w:val="24"/>
          <w:szCs w:val="24"/>
          <w:lang w:eastAsia="el-GR"/>
        </w:rPr>
        <w:t xml:space="preserve">από την εμπειρία του </w:t>
      </w:r>
      <w:r>
        <w:rPr>
          <w:rFonts w:ascii="Verdana" w:eastAsia="Times New Roman" w:hAnsi="Verdana" w:cs="Times New Roman"/>
          <w:color w:val="000000"/>
          <w:sz w:val="24"/>
          <w:szCs w:val="24"/>
          <w:lang w:eastAsia="el-GR"/>
        </w:rPr>
        <w:t>(</w:t>
      </w:r>
      <w:r w:rsidRPr="00D94BE1">
        <w:rPr>
          <w:rFonts w:ascii="Verdana" w:eastAsia="Times New Roman" w:hAnsi="Verdana" w:cs="Times New Roman"/>
          <w:color w:val="000000"/>
          <w:sz w:val="24"/>
          <w:szCs w:val="24"/>
          <w:lang w:eastAsia="el-GR"/>
        </w:rPr>
        <w:t>ΕΚΤ αλλά</w:t>
      </w:r>
      <w:r>
        <w:rPr>
          <w:rFonts w:ascii="Verdana" w:eastAsia="Times New Roman" w:hAnsi="Verdana" w:cs="Times New Roman"/>
          <w:color w:val="000000"/>
          <w:sz w:val="24"/>
          <w:szCs w:val="24"/>
          <w:lang w:eastAsia="el-GR"/>
        </w:rPr>
        <w:t xml:space="preserve">) </w:t>
      </w:r>
      <w:r>
        <w:rPr>
          <w:rFonts w:ascii="Verdana" w:eastAsia="Times New Roman" w:hAnsi="Verdana" w:cs="Times New Roman"/>
          <w:color w:val="FF0000"/>
          <w:sz w:val="24"/>
          <w:szCs w:val="24"/>
          <w:lang w:eastAsia="el-GR"/>
        </w:rPr>
        <w:t>όσο</w:t>
      </w:r>
      <w:r w:rsidRPr="00D94BE1">
        <w:rPr>
          <w:rFonts w:ascii="Verdana" w:eastAsia="Times New Roman" w:hAnsi="Verdana" w:cs="Times New Roman"/>
          <w:color w:val="000000"/>
          <w:sz w:val="24"/>
          <w:szCs w:val="24"/>
          <w:lang w:eastAsia="el-GR"/>
        </w:rPr>
        <w:t xml:space="preserve"> και από το διεθνές περιβάλλον και τα πρότυπα στις αντίστοιχες περιοχές. </w:t>
      </w:r>
    </w:p>
    <w:p w:rsidR="00D94BE1" w:rsidRPr="00D94BE1" w:rsidRDefault="00D94BE1" w:rsidP="00D94BE1">
      <w:pPr>
        <w:spacing w:after="0" w:line="240" w:lineRule="auto"/>
        <w:rPr>
          <w:rFonts w:ascii="Times New Roman" w:eastAsia="Times New Roman" w:hAnsi="Times New Roman" w:cs="Times New Roman"/>
          <w:sz w:val="24"/>
          <w:szCs w:val="24"/>
          <w:lang w:eastAsia="el-GR"/>
        </w:rPr>
      </w:pPr>
    </w:p>
    <w:p w:rsidR="00D94BE1" w:rsidRPr="00D94BE1" w:rsidRDefault="00D94BE1" w:rsidP="00D94BE1">
      <w:pPr>
        <w:spacing w:after="0" w:line="240" w:lineRule="auto"/>
        <w:rPr>
          <w:rFonts w:ascii="Times New Roman" w:eastAsia="Times New Roman" w:hAnsi="Times New Roman" w:cs="Times New Roman"/>
          <w:sz w:val="24"/>
          <w:szCs w:val="24"/>
          <w:lang w:eastAsia="el-GR"/>
        </w:rPr>
      </w:pPr>
      <w:r w:rsidRPr="00D94BE1">
        <w:rPr>
          <w:rFonts w:ascii="Verdana" w:eastAsia="Times New Roman" w:hAnsi="Verdana" w:cs="Times New Roman"/>
          <w:color w:val="000000"/>
          <w:sz w:val="24"/>
          <w:szCs w:val="24"/>
          <w:lang w:eastAsia="el-GR"/>
        </w:rPr>
        <w:t xml:space="preserve">Στα πλαίσια του έργου, το EKT ανέπτυξε την υπηρεσία Πιστοποίησης και Ελέγχου Συμμόρφωσης με τις Προδιαγραφές </w:t>
      </w:r>
      <w:proofErr w:type="spellStart"/>
      <w:r w:rsidRPr="00D94BE1">
        <w:rPr>
          <w:rFonts w:ascii="Verdana" w:eastAsia="Times New Roman" w:hAnsi="Verdana" w:cs="Times New Roman"/>
          <w:color w:val="000000"/>
          <w:sz w:val="24"/>
          <w:szCs w:val="24"/>
          <w:lang w:eastAsia="el-GR"/>
        </w:rPr>
        <w:t>Διαλειτουργικότητας</w:t>
      </w:r>
      <w:proofErr w:type="spellEnd"/>
      <w:r w:rsidRPr="00D94BE1">
        <w:rPr>
          <w:rFonts w:ascii="Verdana" w:eastAsia="Times New Roman" w:hAnsi="Verdana" w:cs="Times New Roman"/>
          <w:color w:val="000000"/>
          <w:sz w:val="24"/>
          <w:szCs w:val="24"/>
          <w:lang w:eastAsia="el-GR"/>
        </w:rPr>
        <w:t xml:space="preserve"> (</w:t>
      </w:r>
      <w:proofErr w:type="spellStart"/>
      <w:r w:rsidRPr="00D94BE1">
        <w:rPr>
          <w:rFonts w:ascii="Verdana" w:eastAsia="Times New Roman" w:hAnsi="Verdana" w:cs="Times New Roman"/>
          <w:color w:val="000000"/>
          <w:sz w:val="24"/>
          <w:szCs w:val="24"/>
          <w:lang w:eastAsia="el-GR"/>
        </w:rPr>
        <w:t>Validator</w:t>
      </w:r>
      <w:proofErr w:type="spellEnd"/>
      <w:r w:rsidRPr="00D94BE1">
        <w:rPr>
          <w:rFonts w:ascii="Verdana" w:eastAsia="Times New Roman" w:hAnsi="Verdana" w:cs="Times New Roman"/>
          <w:color w:val="000000"/>
          <w:sz w:val="24"/>
          <w:szCs w:val="24"/>
          <w:lang w:eastAsia="el-GR"/>
        </w:rPr>
        <w:t>), την υπηρεσία Ενιαίας Αναζήτησης Ψηφιακού Περιεχομένου (</w:t>
      </w:r>
      <w:proofErr w:type="spellStart"/>
      <w:r w:rsidRPr="00D94BE1">
        <w:rPr>
          <w:rFonts w:ascii="Verdana" w:eastAsia="Times New Roman" w:hAnsi="Verdana" w:cs="Times New Roman"/>
          <w:color w:val="000000"/>
          <w:sz w:val="24"/>
          <w:szCs w:val="24"/>
          <w:lang w:eastAsia="el-GR"/>
        </w:rPr>
        <w:t>Aggregator</w:t>
      </w:r>
      <w:proofErr w:type="spellEnd"/>
      <w:r w:rsidRPr="00D94BE1">
        <w:rPr>
          <w:rFonts w:ascii="Verdana" w:eastAsia="Times New Roman" w:hAnsi="Verdana" w:cs="Times New Roman"/>
          <w:color w:val="000000"/>
          <w:sz w:val="24"/>
          <w:szCs w:val="24"/>
          <w:lang w:eastAsia="el-GR"/>
        </w:rPr>
        <w:t>/SearchCulture.gr) και την υπηρεσία Ασφαλούς Διαφύλαξης (</w:t>
      </w:r>
      <w:proofErr w:type="spellStart"/>
      <w:r w:rsidRPr="00D94BE1">
        <w:rPr>
          <w:rFonts w:ascii="Verdana" w:eastAsia="Times New Roman" w:hAnsi="Verdana" w:cs="Times New Roman"/>
          <w:color w:val="000000"/>
          <w:sz w:val="24"/>
          <w:szCs w:val="24"/>
          <w:lang w:eastAsia="el-GR"/>
        </w:rPr>
        <w:t>Preservator</w:t>
      </w:r>
      <w:proofErr w:type="spellEnd"/>
      <w:r w:rsidRPr="00D94BE1">
        <w:rPr>
          <w:rFonts w:ascii="Verdana" w:eastAsia="Times New Roman" w:hAnsi="Verdana" w:cs="Times New Roman"/>
          <w:color w:val="000000"/>
          <w:sz w:val="24"/>
          <w:szCs w:val="24"/>
          <w:lang w:eastAsia="el-GR"/>
        </w:rPr>
        <w:t xml:space="preserve">). Για κάθε φορέα χωριστά το ΕΚΤ συνέλεξε το ψηφιακό περιεχόμενο,  το έλεγξε ως προς την συμμόρφωσή του με τις προδιαγραφές χρησιμοποιώντας το σύστημα </w:t>
      </w:r>
      <w:proofErr w:type="spellStart"/>
      <w:r w:rsidRPr="00D94BE1">
        <w:rPr>
          <w:rFonts w:ascii="Verdana" w:eastAsia="Times New Roman" w:hAnsi="Verdana" w:cs="Times New Roman"/>
          <w:color w:val="000000"/>
          <w:sz w:val="24"/>
          <w:szCs w:val="24"/>
          <w:lang w:eastAsia="el-GR"/>
        </w:rPr>
        <w:t>Validator</w:t>
      </w:r>
      <w:proofErr w:type="spellEnd"/>
      <w:r w:rsidRPr="00D94BE1">
        <w:rPr>
          <w:rFonts w:ascii="Verdana" w:eastAsia="Times New Roman" w:hAnsi="Verdana" w:cs="Times New Roman"/>
          <w:color w:val="000000"/>
          <w:sz w:val="24"/>
          <w:szCs w:val="24"/>
          <w:lang w:eastAsia="el-GR"/>
        </w:rPr>
        <w:t xml:space="preserve">, το εμπλούτισε σημασιολογικά και το εισήγαγε τόσο στον συσσωρευτή </w:t>
      </w:r>
      <w:proofErr w:type="spellStart"/>
      <w:r w:rsidRPr="00D94BE1">
        <w:rPr>
          <w:rFonts w:ascii="Verdana" w:eastAsia="Times New Roman" w:hAnsi="Verdana" w:cs="Times New Roman"/>
          <w:color w:val="000000"/>
          <w:sz w:val="24"/>
          <w:szCs w:val="24"/>
          <w:lang w:eastAsia="el-GR"/>
        </w:rPr>
        <w:t>Aggregator</w:t>
      </w:r>
      <w:proofErr w:type="spellEnd"/>
      <w:r w:rsidRPr="00D94BE1">
        <w:rPr>
          <w:rFonts w:ascii="Verdana" w:eastAsia="Times New Roman" w:hAnsi="Verdana" w:cs="Times New Roman"/>
          <w:color w:val="000000"/>
          <w:sz w:val="24"/>
          <w:szCs w:val="24"/>
          <w:lang w:eastAsia="el-GR"/>
        </w:rPr>
        <w:t xml:space="preserve">/SearchCulture.gr όσο και στο σύστημα ασφαλούς διαφύλαξης </w:t>
      </w:r>
      <w:proofErr w:type="spellStart"/>
      <w:r w:rsidRPr="00D94BE1">
        <w:rPr>
          <w:rFonts w:ascii="Verdana" w:eastAsia="Times New Roman" w:hAnsi="Verdana" w:cs="Times New Roman"/>
          <w:color w:val="000000"/>
          <w:sz w:val="24"/>
          <w:szCs w:val="24"/>
          <w:lang w:eastAsia="el-GR"/>
        </w:rPr>
        <w:t>Preservator</w:t>
      </w:r>
      <w:proofErr w:type="spellEnd"/>
      <w:r w:rsidRPr="00D94BE1">
        <w:rPr>
          <w:rFonts w:ascii="Verdana" w:eastAsia="Times New Roman" w:hAnsi="Verdana" w:cs="Times New Roman"/>
          <w:color w:val="000000"/>
          <w:sz w:val="24"/>
          <w:szCs w:val="24"/>
          <w:lang w:eastAsia="el-GR"/>
        </w:rPr>
        <w:t>.</w:t>
      </w:r>
    </w:p>
    <w:p w:rsidR="00D94BE1" w:rsidRPr="00D94BE1" w:rsidRDefault="00D94BE1" w:rsidP="00D94BE1">
      <w:pPr>
        <w:spacing w:after="0" w:line="240" w:lineRule="auto"/>
        <w:rPr>
          <w:rFonts w:ascii="Times New Roman" w:eastAsia="Times New Roman" w:hAnsi="Times New Roman" w:cs="Times New Roman"/>
          <w:sz w:val="24"/>
          <w:szCs w:val="24"/>
          <w:lang w:eastAsia="el-GR"/>
        </w:rPr>
      </w:pPr>
    </w:p>
    <w:p w:rsidR="00D94BE1" w:rsidRPr="000E3A9A" w:rsidRDefault="00D94BE1"/>
    <w:sectPr w:rsidR="00D94BE1" w:rsidRPr="000E3A9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B24ED"/>
    <w:multiLevelType w:val="hybridMultilevel"/>
    <w:tmpl w:val="84005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FE"/>
    <w:rsid w:val="00053B38"/>
    <w:rsid w:val="000E3A9A"/>
    <w:rsid w:val="001B044D"/>
    <w:rsid w:val="00201971"/>
    <w:rsid w:val="00201FCB"/>
    <w:rsid w:val="00245C4B"/>
    <w:rsid w:val="0039059C"/>
    <w:rsid w:val="003B7A59"/>
    <w:rsid w:val="003C25DF"/>
    <w:rsid w:val="003E294A"/>
    <w:rsid w:val="004C4877"/>
    <w:rsid w:val="0058136A"/>
    <w:rsid w:val="005F67E7"/>
    <w:rsid w:val="00742B56"/>
    <w:rsid w:val="007464A8"/>
    <w:rsid w:val="0079273C"/>
    <w:rsid w:val="00871D91"/>
    <w:rsid w:val="009306C1"/>
    <w:rsid w:val="00C839FE"/>
    <w:rsid w:val="00D614DE"/>
    <w:rsid w:val="00D94BE1"/>
    <w:rsid w:val="00E04D42"/>
    <w:rsid w:val="00E341D1"/>
    <w:rsid w:val="00F902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A508-FA28-4C6F-921B-D143D55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059C"/>
  </w:style>
  <w:style w:type="paragraph" w:styleId="a3">
    <w:name w:val="List Paragraph"/>
    <w:basedOn w:val="a"/>
    <w:uiPriority w:val="34"/>
    <w:qFormat/>
    <w:rsid w:val="00D614DE"/>
    <w:pPr>
      <w:ind w:left="720"/>
      <w:contextualSpacing/>
    </w:pPr>
  </w:style>
  <w:style w:type="paragraph" w:styleId="a4">
    <w:name w:val="Balloon Text"/>
    <w:basedOn w:val="a"/>
    <w:link w:val="Char"/>
    <w:uiPriority w:val="99"/>
    <w:semiHidden/>
    <w:unhideWhenUsed/>
    <w:rsid w:val="00053B3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53B38"/>
    <w:rPr>
      <w:rFonts w:ascii="Segoe UI" w:hAnsi="Segoe UI" w:cs="Segoe UI"/>
      <w:sz w:val="18"/>
      <w:szCs w:val="18"/>
    </w:rPr>
  </w:style>
  <w:style w:type="paragraph" w:styleId="Web">
    <w:name w:val="Normal (Web)"/>
    <w:basedOn w:val="a"/>
    <w:uiPriority w:val="99"/>
    <w:semiHidden/>
    <w:unhideWhenUsed/>
    <w:rsid w:val="003E294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3E2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5686">
      <w:bodyDiv w:val="1"/>
      <w:marLeft w:val="0"/>
      <w:marRight w:val="0"/>
      <w:marTop w:val="0"/>
      <w:marBottom w:val="0"/>
      <w:divBdr>
        <w:top w:val="none" w:sz="0" w:space="0" w:color="auto"/>
        <w:left w:val="none" w:sz="0" w:space="0" w:color="auto"/>
        <w:bottom w:val="none" w:sz="0" w:space="0" w:color="auto"/>
        <w:right w:val="none" w:sz="0" w:space="0" w:color="auto"/>
      </w:divBdr>
    </w:div>
    <w:div w:id="558442625">
      <w:bodyDiv w:val="1"/>
      <w:marLeft w:val="0"/>
      <w:marRight w:val="0"/>
      <w:marTop w:val="0"/>
      <w:marBottom w:val="0"/>
      <w:divBdr>
        <w:top w:val="none" w:sz="0" w:space="0" w:color="auto"/>
        <w:left w:val="none" w:sz="0" w:space="0" w:color="auto"/>
        <w:bottom w:val="none" w:sz="0" w:space="0" w:color="auto"/>
        <w:right w:val="none" w:sz="0" w:space="0" w:color="auto"/>
      </w:divBdr>
    </w:div>
    <w:div w:id="878280214">
      <w:bodyDiv w:val="1"/>
      <w:marLeft w:val="0"/>
      <w:marRight w:val="0"/>
      <w:marTop w:val="0"/>
      <w:marBottom w:val="0"/>
      <w:divBdr>
        <w:top w:val="none" w:sz="0" w:space="0" w:color="auto"/>
        <w:left w:val="none" w:sz="0" w:space="0" w:color="auto"/>
        <w:bottom w:val="none" w:sz="0" w:space="0" w:color="auto"/>
        <w:right w:val="none" w:sz="0" w:space="0" w:color="auto"/>
      </w:divBdr>
    </w:div>
    <w:div w:id="13863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406</Words>
  <Characters>2198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Πόλυ Καραγιάννη</dc:creator>
  <cp:keywords/>
  <dc:description/>
  <cp:lastModifiedBy>Πόλυ Καραγιάννη</cp:lastModifiedBy>
  <cp:revision>3</cp:revision>
  <cp:lastPrinted>2016-07-14T11:28:00Z</cp:lastPrinted>
  <dcterms:created xsi:type="dcterms:W3CDTF">2016-07-19T09:17:00Z</dcterms:created>
  <dcterms:modified xsi:type="dcterms:W3CDTF">2016-07-19T13:02:00Z</dcterms:modified>
</cp:coreProperties>
</file>